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01"/>
        <w:gridCol w:w="4752"/>
      </w:tblGrid>
      <w:tr w:rsidR="005D4BD7" w:rsidRPr="00621F79" w:rsidTr="00531071">
        <w:trPr>
          <w:trHeight w:val="2267"/>
        </w:trPr>
        <w:tc>
          <w:tcPr>
            <w:tcW w:w="5211" w:type="dxa"/>
          </w:tcPr>
          <w:p w:rsidR="005D4BD7" w:rsidRPr="00621F79" w:rsidRDefault="005D4BD7" w:rsidP="000078D8">
            <w:pPr>
              <w:spacing w:line="276" w:lineRule="auto"/>
              <w:outlineLvl w:val="1"/>
              <w:rPr>
                <w:bCs/>
              </w:rPr>
            </w:pPr>
          </w:p>
          <w:p w:rsidR="005D4BD7" w:rsidRPr="00621F79" w:rsidRDefault="005D4BD7" w:rsidP="000078D8">
            <w:pPr>
              <w:spacing w:line="276" w:lineRule="auto"/>
              <w:outlineLvl w:val="1"/>
              <w:rPr>
                <w:b/>
                <w:bCs/>
              </w:rPr>
            </w:pPr>
          </w:p>
        </w:tc>
        <w:tc>
          <w:tcPr>
            <w:tcW w:w="4820" w:type="dxa"/>
          </w:tcPr>
          <w:p w:rsidR="005D4BD7" w:rsidRPr="00621F79" w:rsidRDefault="005D4BD7" w:rsidP="000078D8">
            <w:pPr>
              <w:spacing w:line="276" w:lineRule="auto"/>
              <w:outlineLvl w:val="1"/>
              <w:rPr>
                <w:b/>
                <w:bCs/>
              </w:rPr>
            </w:pPr>
            <w:r w:rsidRPr="00621F79">
              <w:rPr>
                <w:b/>
                <w:bCs/>
              </w:rPr>
              <w:t>УТВЕРЖДАЮ</w:t>
            </w:r>
          </w:p>
          <w:p w:rsidR="005D4BD7" w:rsidRPr="00621F79" w:rsidRDefault="005D4BD7" w:rsidP="000078D8">
            <w:pPr>
              <w:spacing w:line="276" w:lineRule="auto"/>
              <w:outlineLvl w:val="1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r w:rsidRPr="00844743">
              <w:rPr>
                <w:bCs/>
              </w:rPr>
              <w:t>М</w:t>
            </w:r>
            <w:r w:rsidR="00844743" w:rsidRPr="00844743">
              <w:rPr>
                <w:bCs/>
              </w:rPr>
              <w:t>Б</w:t>
            </w:r>
            <w:r w:rsidRPr="00844743">
              <w:rPr>
                <w:bCs/>
              </w:rPr>
              <w:t xml:space="preserve">ДОУ № </w:t>
            </w:r>
            <w:r w:rsidR="00844743" w:rsidRPr="00844743">
              <w:rPr>
                <w:bCs/>
              </w:rPr>
              <w:t>326</w:t>
            </w:r>
          </w:p>
          <w:p w:rsidR="005D4BD7" w:rsidRPr="00621F79" w:rsidRDefault="00844743" w:rsidP="000078D8">
            <w:pPr>
              <w:spacing w:line="276" w:lineRule="auto"/>
              <w:outlineLvl w:val="1"/>
              <w:rPr>
                <w:bCs/>
              </w:rPr>
            </w:pPr>
            <w:r>
              <w:rPr>
                <w:bCs/>
              </w:rPr>
              <w:t xml:space="preserve"> Н.В.Кислова</w:t>
            </w:r>
            <w:r w:rsidR="005D4BD7">
              <w:rPr>
                <w:bCs/>
              </w:rPr>
              <w:t xml:space="preserve"> </w:t>
            </w:r>
            <w:r w:rsidR="005D4BD7" w:rsidRPr="00621F79">
              <w:rPr>
                <w:bCs/>
              </w:rPr>
              <w:t xml:space="preserve"> </w:t>
            </w:r>
            <w:r w:rsidR="005D4BD7">
              <w:rPr>
                <w:bCs/>
              </w:rPr>
              <w:t>/</w:t>
            </w:r>
            <w:r w:rsidR="005D4BD7" w:rsidRPr="00621F79">
              <w:rPr>
                <w:bCs/>
              </w:rPr>
              <w:t>______________</w:t>
            </w:r>
            <w:r w:rsidR="005D4BD7">
              <w:rPr>
                <w:bCs/>
              </w:rPr>
              <w:t>/</w:t>
            </w:r>
          </w:p>
          <w:p w:rsidR="005D4BD7" w:rsidRPr="00621F79" w:rsidRDefault="005D4BD7" w:rsidP="000078D8">
            <w:pPr>
              <w:spacing w:line="276" w:lineRule="auto"/>
              <w:outlineLvl w:val="1"/>
              <w:rPr>
                <w:bCs/>
              </w:rPr>
            </w:pPr>
          </w:p>
          <w:p w:rsidR="005D4BD7" w:rsidRPr="00621F79" w:rsidRDefault="00844743" w:rsidP="000078D8">
            <w:pPr>
              <w:spacing w:line="276" w:lineRule="auto"/>
              <w:outlineLvl w:val="1"/>
              <w:rPr>
                <w:bCs/>
              </w:rPr>
            </w:pPr>
            <w:r>
              <w:rPr>
                <w:bCs/>
              </w:rPr>
              <w:t>Приказ № 87-П от «03»  августа2015</w:t>
            </w:r>
            <w:r w:rsidR="005D4BD7" w:rsidRPr="00621F79">
              <w:rPr>
                <w:bCs/>
              </w:rPr>
              <w:t>г.</w:t>
            </w:r>
          </w:p>
          <w:p w:rsidR="005D4BD7" w:rsidRPr="00621F79" w:rsidRDefault="005D4BD7" w:rsidP="000078D8">
            <w:pPr>
              <w:spacing w:line="276" w:lineRule="auto"/>
              <w:outlineLvl w:val="1"/>
              <w:rPr>
                <w:b/>
                <w:bCs/>
              </w:rPr>
            </w:pPr>
          </w:p>
        </w:tc>
      </w:tr>
    </w:tbl>
    <w:p w:rsidR="005D4BD7" w:rsidRDefault="005D4BD7" w:rsidP="005D4BD7"/>
    <w:p w:rsidR="005D4BD7" w:rsidRDefault="005D4BD7" w:rsidP="005D4BD7">
      <w:pPr>
        <w:spacing w:line="276" w:lineRule="auto"/>
      </w:pPr>
    </w:p>
    <w:p w:rsidR="005D4BD7" w:rsidRDefault="005D4BD7" w:rsidP="005D4BD7">
      <w:pPr>
        <w:spacing w:line="276" w:lineRule="auto"/>
        <w:jc w:val="center"/>
        <w:rPr>
          <w:caps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caps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caps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caps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caps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caps/>
          <w:sz w:val="32"/>
          <w:szCs w:val="32"/>
        </w:rPr>
      </w:pPr>
    </w:p>
    <w:p w:rsidR="00531071" w:rsidRDefault="00531071" w:rsidP="005D4BD7">
      <w:pPr>
        <w:spacing w:line="276" w:lineRule="auto"/>
        <w:jc w:val="center"/>
        <w:rPr>
          <w:caps/>
          <w:sz w:val="32"/>
          <w:szCs w:val="32"/>
        </w:rPr>
      </w:pPr>
    </w:p>
    <w:p w:rsidR="005D4BD7" w:rsidRPr="005C3986" w:rsidRDefault="005D4BD7" w:rsidP="005D4BD7">
      <w:pPr>
        <w:spacing w:line="276" w:lineRule="auto"/>
        <w:jc w:val="center"/>
        <w:rPr>
          <w:b/>
          <w:caps/>
          <w:sz w:val="32"/>
          <w:szCs w:val="32"/>
        </w:rPr>
      </w:pPr>
      <w:r w:rsidRPr="005C3986">
        <w:rPr>
          <w:b/>
          <w:caps/>
          <w:sz w:val="32"/>
          <w:szCs w:val="32"/>
        </w:rPr>
        <w:t xml:space="preserve">Программа </w:t>
      </w:r>
    </w:p>
    <w:p w:rsidR="005D4BD7" w:rsidRPr="005C3986" w:rsidRDefault="005D4BD7" w:rsidP="005D4BD7">
      <w:pPr>
        <w:spacing w:line="276" w:lineRule="auto"/>
        <w:jc w:val="center"/>
        <w:rPr>
          <w:b/>
          <w:sz w:val="32"/>
          <w:szCs w:val="32"/>
        </w:rPr>
      </w:pPr>
      <w:r w:rsidRPr="005C3986">
        <w:rPr>
          <w:b/>
          <w:sz w:val="32"/>
          <w:szCs w:val="32"/>
        </w:rPr>
        <w:t xml:space="preserve">обучения </w:t>
      </w:r>
      <w:r>
        <w:rPr>
          <w:b/>
          <w:sz w:val="32"/>
          <w:szCs w:val="32"/>
        </w:rPr>
        <w:t>воспитанников</w:t>
      </w:r>
      <w:r w:rsidRPr="005C3986">
        <w:rPr>
          <w:b/>
          <w:sz w:val="32"/>
          <w:szCs w:val="32"/>
        </w:rPr>
        <w:t>,</w:t>
      </w:r>
    </w:p>
    <w:p w:rsidR="005D4BD7" w:rsidRPr="005C3986" w:rsidRDefault="005D4BD7" w:rsidP="005D4BD7">
      <w:pPr>
        <w:spacing w:line="276" w:lineRule="auto"/>
        <w:jc w:val="center"/>
        <w:rPr>
          <w:b/>
          <w:sz w:val="32"/>
          <w:szCs w:val="32"/>
        </w:rPr>
      </w:pPr>
      <w:r w:rsidRPr="005C3986">
        <w:rPr>
          <w:b/>
          <w:sz w:val="32"/>
          <w:szCs w:val="32"/>
        </w:rPr>
        <w:t xml:space="preserve"> получающих </w:t>
      </w:r>
      <w:r>
        <w:rPr>
          <w:b/>
          <w:sz w:val="32"/>
          <w:szCs w:val="32"/>
        </w:rPr>
        <w:t>дошкольное</w:t>
      </w:r>
      <w:r w:rsidRPr="005C3986">
        <w:rPr>
          <w:b/>
          <w:sz w:val="32"/>
          <w:szCs w:val="32"/>
        </w:rPr>
        <w:t xml:space="preserve"> образование</w:t>
      </w:r>
    </w:p>
    <w:p w:rsidR="005D4BD7" w:rsidRPr="005C3986" w:rsidRDefault="005D4BD7" w:rsidP="005D4BD7">
      <w:pPr>
        <w:spacing w:line="276" w:lineRule="auto"/>
        <w:jc w:val="center"/>
        <w:rPr>
          <w:b/>
          <w:sz w:val="32"/>
          <w:szCs w:val="32"/>
        </w:rPr>
      </w:pPr>
      <w:r w:rsidRPr="005C3986">
        <w:rPr>
          <w:b/>
          <w:sz w:val="32"/>
          <w:szCs w:val="32"/>
        </w:rPr>
        <w:t xml:space="preserve"> правилам пожарной безопасности </w:t>
      </w: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  <w:r w:rsidRPr="005C3986">
        <w:rPr>
          <w:b/>
          <w:sz w:val="32"/>
          <w:szCs w:val="32"/>
        </w:rPr>
        <w:t>2015 – 2016 учебный год</w:t>
      </w: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Default="00E86454" w:rsidP="005D4BD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D4BD7" w:rsidRDefault="005D4BD7" w:rsidP="005D4BD7">
      <w:pPr>
        <w:spacing w:line="276" w:lineRule="auto"/>
        <w:jc w:val="center"/>
        <w:rPr>
          <w:b/>
          <w:sz w:val="32"/>
          <w:szCs w:val="32"/>
        </w:rPr>
      </w:pPr>
    </w:p>
    <w:p w:rsidR="005D4BD7" w:rsidRPr="002F5EFD" w:rsidRDefault="002F5EFD" w:rsidP="005D4BD7">
      <w:pPr>
        <w:spacing w:line="276" w:lineRule="auto"/>
        <w:jc w:val="center"/>
        <w:rPr>
          <w:sz w:val="28"/>
          <w:szCs w:val="28"/>
        </w:rPr>
      </w:pPr>
      <w:r w:rsidRPr="002F5EFD">
        <w:rPr>
          <w:sz w:val="28"/>
          <w:szCs w:val="28"/>
        </w:rPr>
        <w:t>Красноярск, 2015</w:t>
      </w:r>
    </w:p>
    <w:p w:rsidR="005D4BD7" w:rsidRPr="00531071" w:rsidRDefault="005D4BD7" w:rsidP="005D4BD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lastRenderedPageBreak/>
        <w:t>Вводная часть</w:t>
      </w:r>
    </w:p>
    <w:p w:rsidR="005D4BD7" w:rsidRPr="00531071" w:rsidRDefault="00A97A3E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</w:r>
      <w:r w:rsidR="005D4BD7" w:rsidRPr="00531071">
        <w:rPr>
          <w:sz w:val="28"/>
          <w:szCs w:val="28"/>
        </w:rPr>
        <w:t>Анализ причин пожаров показывает, что возникают они</w:t>
      </w:r>
      <w:r w:rsidRPr="00531071">
        <w:rPr>
          <w:sz w:val="28"/>
          <w:szCs w:val="28"/>
        </w:rPr>
        <w:t>,</w:t>
      </w:r>
      <w:r w:rsidR="005D4BD7" w:rsidRPr="00531071">
        <w:rPr>
          <w:sz w:val="28"/>
          <w:szCs w:val="28"/>
        </w:rPr>
        <w:t xml:space="preserve"> в большинстве случае</w:t>
      </w:r>
      <w:r w:rsidRPr="00531071">
        <w:rPr>
          <w:sz w:val="28"/>
          <w:szCs w:val="28"/>
        </w:rPr>
        <w:t>в,</w:t>
      </w:r>
      <w:r w:rsidR="005D4BD7" w:rsidRPr="00531071">
        <w:rPr>
          <w:sz w:val="28"/>
          <w:szCs w:val="28"/>
        </w:rPr>
        <w:t xml:space="preserve"> из-за незнания правил пожарной безопасности.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Опасность возникновения пожаров и тяжесть их последствий объясняется</w:t>
      </w:r>
      <w:r w:rsidR="00A97A3E" w:rsidRPr="00531071">
        <w:rPr>
          <w:sz w:val="28"/>
          <w:szCs w:val="28"/>
        </w:rPr>
        <w:t xml:space="preserve">, </w:t>
      </w:r>
      <w:r w:rsidRPr="00531071">
        <w:rPr>
          <w:sz w:val="28"/>
          <w:szCs w:val="28"/>
        </w:rPr>
        <w:t xml:space="preserve"> прежде всего, увеличением пожароопасности окружающего мира, обусловленной появлением сотен тысяч новых веществ и материалов, созданных искусственно, с помощью достижений химии и физики. Открытый, понятный в своей опасности огонь, все больше прячется в электрические провода, спирали, в керамику готовых газовых горелок, в микроволновые печи и лазерные лучи. Именно поэтому важно изучать правила пожарной безопасности </w:t>
      </w:r>
      <w:r w:rsidR="00A97A3E" w:rsidRPr="00531071">
        <w:rPr>
          <w:sz w:val="28"/>
          <w:szCs w:val="28"/>
        </w:rPr>
        <w:t xml:space="preserve">уже </w:t>
      </w:r>
      <w:r w:rsidRPr="00531071">
        <w:rPr>
          <w:sz w:val="28"/>
          <w:szCs w:val="28"/>
        </w:rPr>
        <w:t xml:space="preserve">в </w:t>
      </w:r>
      <w:r w:rsidR="00A97A3E" w:rsidRPr="00531071">
        <w:rPr>
          <w:sz w:val="28"/>
          <w:szCs w:val="28"/>
        </w:rPr>
        <w:t>детском саду</w:t>
      </w:r>
      <w:r w:rsidRPr="00531071">
        <w:rPr>
          <w:sz w:val="28"/>
          <w:szCs w:val="28"/>
        </w:rPr>
        <w:t>, так как приобретённые знания</w:t>
      </w:r>
      <w:r w:rsidR="00A97A3E" w:rsidRPr="00531071">
        <w:rPr>
          <w:sz w:val="28"/>
          <w:szCs w:val="28"/>
        </w:rPr>
        <w:t xml:space="preserve"> и</w:t>
      </w:r>
      <w:r w:rsidRPr="00531071">
        <w:rPr>
          <w:sz w:val="28"/>
          <w:szCs w:val="28"/>
        </w:rPr>
        <w:t xml:space="preserve"> навыки,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 xml:space="preserve">Система непрерывного обучения правилам пожарной безопасности </w:t>
      </w:r>
      <w:r w:rsidR="00A97A3E" w:rsidRPr="00531071">
        <w:rPr>
          <w:sz w:val="28"/>
          <w:szCs w:val="28"/>
        </w:rPr>
        <w:t>дошкольников</w:t>
      </w:r>
      <w:r w:rsidRPr="00531071">
        <w:rPr>
          <w:sz w:val="28"/>
          <w:szCs w:val="28"/>
        </w:rPr>
        <w:t xml:space="preserve"> складывается из следующих компонентов: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 xml:space="preserve">– организация </w:t>
      </w:r>
      <w:r w:rsidR="00844743" w:rsidRPr="00531071">
        <w:rPr>
          <w:sz w:val="28"/>
          <w:szCs w:val="28"/>
        </w:rPr>
        <w:t xml:space="preserve"> </w:t>
      </w:r>
      <w:r w:rsidR="00A97A3E" w:rsidRPr="00531071">
        <w:rPr>
          <w:sz w:val="28"/>
          <w:szCs w:val="28"/>
        </w:rPr>
        <w:t xml:space="preserve">непосредственно </w:t>
      </w:r>
      <w:r w:rsidR="00844743" w:rsidRPr="00531071">
        <w:rPr>
          <w:sz w:val="28"/>
          <w:szCs w:val="28"/>
        </w:rPr>
        <w:t>образовательной</w:t>
      </w:r>
      <w:r w:rsidRPr="00531071">
        <w:rPr>
          <w:sz w:val="28"/>
          <w:szCs w:val="28"/>
        </w:rPr>
        <w:t xml:space="preserve"> деятельности (</w:t>
      </w:r>
      <w:r w:rsidR="00A97A3E" w:rsidRPr="00531071">
        <w:rPr>
          <w:sz w:val="28"/>
          <w:szCs w:val="28"/>
        </w:rPr>
        <w:t>занятия по ФЦКМ</w:t>
      </w:r>
      <w:r w:rsidRPr="00531071">
        <w:rPr>
          <w:sz w:val="28"/>
          <w:szCs w:val="28"/>
        </w:rPr>
        <w:t xml:space="preserve">, </w:t>
      </w:r>
      <w:r w:rsidR="00A97A3E" w:rsidRPr="00531071">
        <w:rPr>
          <w:sz w:val="28"/>
          <w:szCs w:val="28"/>
        </w:rPr>
        <w:t>дополнительным программам и методикам по воспитанию навыков безопасного поведения</w:t>
      </w:r>
      <w:r w:rsidRPr="00531071">
        <w:rPr>
          <w:sz w:val="28"/>
          <w:szCs w:val="28"/>
        </w:rPr>
        <w:t>);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 xml:space="preserve">– </w:t>
      </w:r>
      <w:r w:rsidR="00A97A3E" w:rsidRPr="00531071">
        <w:rPr>
          <w:sz w:val="28"/>
          <w:szCs w:val="28"/>
        </w:rPr>
        <w:t>организация разных видов совместной с воспитателем деятельности</w:t>
      </w:r>
      <w:r w:rsidR="00663E52" w:rsidRPr="00531071">
        <w:rPr>
          <w:sz w:val="28"/>
          <w:szCs w:val="28"/>
        </w:rPr>
        <w:t xml:space="preserve"> (проведение бесед, тематических мероприятий и досугов </w:t>
      </w:r>
      <w:r w:rsidRPr="00531071">
        <w:rPr>
          <w:sz w:val="28"/>
          <w:szCs w:val="28"/>
        </w:rPr>
        <w:t>по проблематике пожарной безопасности</w:t>
      </w:r>
      <w:r w:rsidR="00663E52" w:rsidRPr="00531071">
        <w:rPr>
          <w:sz w:val="28"/>
          <w:szCs w:val="28"/>
        </w:rPr>
        <w:t>)</w:t>
      </w:r>
      <w:r w:rsidRPr="00531071">
        <w:rPr>
          <w:sz w:val="28"/>
          <w:szCs w:val="28"/>
        </w:rPr>
        <w:t>.</w:t>
      </w:r>
    </w:p>
    <w:p w:rsidR="000078D8" w:rsidRPr="00531071" w:rsidRDefault="00663E52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Обучение по данной программе проводится в старших и подготовительных группах. На изучение данной темы отводится 1 занятие в 2 недели , 18 занятий в год)</w:t>
      </w:r>
      <w:r w:rsidR="000078D8" w:rsidRPr="00531071">
        <w:rPr>
          <w:sz w:val="28"/>
          <w:szCs w:val="28"/>
        </w:rPr>
        <w:t xml:space="preserve">. </w:t>
      </w:r>
      <w:r w:rsidRPr="00531071">
        <w:rPr>
          <w:sz w:val="28"/>
          <w:szCs w:val="28"/>
        </w:rPr>
        <w:t>Время проведения занятий отражено в расписании непосредственно образовательной деятельности для каждой возрастной группы</w:t>
      </w:r>
      <w:r w:rsidR="000078D8" w:rsidRPr="00531071">
        <w:rPr>
          <w:sz w:val="28"/>
          <w:szCs w:val="28"/>
        </w:rPr>
        <w:t>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b/>
          <w:sz w:val="28"/>
          <w:szCs w:val="28"/>
        </w:rPr>
        <w:tab/>
      </w:r>
      <w:r w:rsidRPr="00531071">
        <w:rPr>
          <w:sz w:val="28"/>
          <w:szCs w:val="28"/>
        </w:rPr>
        <w:t xml:space="preserve">Форма проведения занятий </w:t>
      </w:r>
      <w:r w:rsidR="000078D8" w:rsidRPr="00531071">
        <w:rPr>
          <w:sz w:val="28"/>
          <w:szCs w:val="28"/>
        </w:rPr>
        <w:t>- коммуникативная, познавательно-исследовательская</w:t>
      </w:r>
      <w:r w:rsidR="00523705" w:rsidRPr="00531071">
        <w:rPr>
          <w:sz w:val="28"/>
          <w:szCs w:val="28"/>
        </w:rPr>
        <w:t>,   игровая, изобразительная.</w:t>
      </w:r>
    </w:p>
    <w:p w:rsidR="000078D8" w:rsidRPr="00531071" w:rsidRDefault="00523705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</w:r>
      <w:r w:rsidR="000078D8" w:rsidRPr="00531071">
        <w:rPr>
          <w:sz w:val="28"/>
          <w:szCs w:val="28"/>
        </w:rPr>
        <w:t xml:space="preserve">Виды деятельности на занятиях: беседа, ситуативный разговор, решение проблемных ситуаций, знакомство со средствами пожаротушения, ролевые игры, коммуникативные игры, театрализованные игры, </w:t>
      </w:r>
      <w:r w:rsidRPr="00531071">
        <w:rPr>
          <w:sz w:val="28"/>
          <w:szCs w:val="28"/>
        </w:rPr>
        <w:t xml:space="preserve">экскурсии, изготовление </w:t>
      </w:r>
      <w:r w:rsidR="00531071">
        <w:rPr>
          <w:sz w:val="28"/>
          <w:szCs w:val="28"/>
        </w:rPr>
        <w:t>продуктов детского творчества</w:t>
      </w:r>
      <w:r w:rsidRPr="00531071">
        <w:rPr>
          <w:sz w:val="28"/>
          <w:szCs w:val="28"/>
        </w:rPr>
        <w:t>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При подготовке к занятиям необходимо подобрать наглядн</w:t>
      </w:r>
      <w:r w:rsidR="00523705" w:rsidRPr="00531071">
        <w:rPr>
          <w:sz w:val="28"/>
          <w:szCs w:val="28"/>
        </w:rPr>
        <w:t>ые средства и пособия (плакаты</w:t>
      </w:r>
      <w:r w:rsidRPr="00531071">
        <w:rPr>
          <w:sz w:val="28"/>
          <w:szCs w:val="28"/>
        </w:rPr>
        <w:t>, презентации, короткометражные фильмы, видеофильмы, различные макеты, противопожарный инвентарь), необходимые для лучшего восприятия программы</w:t>
      </w:r>
      <w:r w:rsidR="00523705" w:rsidRPr="00531071">
        <w:rPr>
          <w:sz w:val="28"/>
          <w:szCs w:val="28"/>
        </w:rPr>
        <w:t xml:space="preserve"> обучения. 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23705" w:rsidRPr="00531071" w:rsidRDefault="00523705" w:rsidP="005D4BD7">
      <w:pPr>
        <w:spacing w:line="276" w:lineRule="auto"/>
        <w:jc w:val="both"/>
        <w:rPr>
          <w:sz w:val="28"/>
          <w:szCs w:val="28"/>
        </w:rPr>
      </w:pPr>
    </w:p>
    <w:p w:rsidR="005D4BD7" w:rsidRPr="00531071" w:rsidRDefault="005D4BD7" w:rsidP="005D4BD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lastRenderedPageBreak/>
        <w:t>Характеристика участников образовательного процесса.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В реализации программы принимают участие все участники образовательного процесса МБ</w:t>
      </w:r>
      <w:r w:rsidR="00844743" w:rsidRPr="00531071">
        <w:rPr>
          <w:sz w:val="28"/>
          <w:szCs w:val="28"/>
        </w:rPr>
        <w:t>Д</w:t>
      </w:r>
      <w:r w:rsidRPr="00531071">
        <w:rPr>
          <w:sz w:val="28"/>
          <w:szCs w:val="28"/>
        </w:rPr>
        <w:t xml:space="preserve">ОУ </w:t>
      </w:r>
      <w:r w:rsidR="00844743" w:rsidRPr="00531071">
        <w:rPr>
          <w:sz w:val="28"/>
          <w:szCs w:val="28"/>
        </w:rPr>
        <w:t xml:space="preserve"> </w:t>
      </w:r>
      <w:r w:rsidRPr="00531071">
        <w:rPr>
          <w:sz w:val="28"/>
          <w:szCs w:val="28"/>
        </w:rPr>
        <w:t xml:space="preserve"> №</w:t>
      </w:r>
      <w:r w:rsidR="00844743" w:rsidRPr="00531071">
        <w:rPr>
          <w:sz w:val="28"/>
          <w:szCs w:val="28"/>
        </w:rPr>
        <w:t>326</w:t>
      </w:r>
      <w:r w:rsidRPr="00531071">
        <w:rPr>
          <w:sz w:val="28"/>
          <w:szCs w:val="28"/>
        </w:rPr>
        <w:t>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К занятиям целесообразно привлекать сотрудников государственной противопожарной службы, медицинских учреждений, отделов профилактики правонарушений и преступлений несовершеннолетних</w:t>
      </w:r>
      <w:r w:rsidR="00523705" w:rsidRPr="00531071">
        <w:rPr>
          <w:sz w:val="28"/>
          <w:szCs w:val="28"/>
        </w:rPr>
        <w:t>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D4BD7" w:rsidRPr="00531071" w:rsidRDefault="005D4BD7" w:rsidP="005D4BD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Цель и задачи программы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b/>
          <w:sz w:val="28"/>
          <w:szCs w:val="28"/>
        </w:rPr>
        <w:t>Цель</w:t>
      </w:r>
      <w:r w:rsidRPr="00531071">
        <w:rPr>
          <w:sz w:val="28"/>
          <w:szCs w:val="28"/>
        </w:rPr>
        <w:t xml:space="preserve"> – создание условий дл</w:t>
      </w:r>
      <w:r w:rsidR="00844743" w:rsidRPr="00531071">
        <w:rPr>
          <w:sz w:val="28"/>
          <w:szCs w:val="28"/>
        </w:rPr>
        <w:t>я</w:t>
      </w:r>
      <w:r w:rsidRPr="00531071">
        <w:rPr>
          <w:sz w:val="28"/>
          <w:szCs w:val="28"/>
        </w:rPr>
        <w:t xml:space="preserve"> организации деятельности </w:t>
      </w:r>
      <w:r w:rsidR="00844743" w:rsidRPr="00531071">
        <w:rPr>
          <w:sz w:val="28"/>
          <w:szCs w:val="28"/>
        </w:rPr>
        <w:t>до</w:t>
      </w:r>
      <w:r w:rsidRPr="00531071">
        <w:rPr>
          <w:sz w:val="28"/>
          <w:szCs w:val="28"/>
        </w:rPr>
        <w:t xml:space="preserve">школьников по изучению правил пожарной безопасности и привлечения их к организации пропаганды пожаробезопасного поведения среди </w:t>
      </w:r>
      <w:r w:rsidR="00844743" w:rsidRPr="00531071">
        <w:rPr>
          <w:sz w:val="28"/>
          <w:szCs w:val="28"/>
        </w:rPr>
        <w:t xml:space="preserve"> воспитанников</w:t>
      </w:r>
      <w:r w:rsidRPr="00531071">
        <w:rPr>
          <w:sz w:val="28"/>
          <w:szCs w:val="28"/>
        </w:rPr>
        <w:t xml:space="preserve"> и населения в микрорайоне.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Основные задачи:</w:t>
      </w:r>
    </w:p>
    <w:p w:rsidR="005D4BD7" w:rsidRPr="00531071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Обучение правилам пожарной безопасности</w:t>
      </w:r>
      <w:r w:rsidR="00523705" w:rsidRPr="00531071">
        <w:rPr>
          <w:sz w:val="28"/>
          <w:szCs w:val="28"/>
        </w:rPr>
        <w:t>.</w:t>
      </w:r>
    </w:p>
    <w:p w:rsidR="005D4BD7" w:rsidRPr="00531071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Привитие навыков осознанного пожаробезопасного поведения, правильных действий в случае возникновения пожара.</w:t>
      </w:r>
    </w:p>
    <w:p w:rsidR="005D4BD7" w:rsidRPr="00531071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Формирования сознательного и ответственного отношения к вопросам личной безопасности и безопасности окружающих.</w:t>
      </w:r>
    </w:p>
    <w:p w:rsidR="005D4BD7" w:rsidRPr="00531071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Овладение умениями оказания первой медицинской помощи пострадавшим.</w:t>
      </w:r>
    </w:p>
    <w:p w:rsidR="005D4BD7" w:rsidRPr="00531071" w:rsidRDefault="005D4BD7" w:rsidP="005D4BD7">
      <w:pPr>
        <w:ind w:left="360"/>
        <w:rPr>
          <w:b/>
          <w:sz w:val="28"/>
          <w:szCs w:val="28"/>
        </w:rPr>
      </w:pPr>
    </w:p>
    <w:p w:rsidR="005D4BD7" w:rsidRPr="00531071" w:rsidRDefault="005D4BD7" w:rsidP="005D4BD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ПРОГРАММА</w:t>
      </w:r>
    </w:p>
    <w:p w:rsidR="005D4BD7" w:rsidRPr="00531071" w:rsidRDefault="005D4BD7" w:rsidP="005D4BD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обучения воспитанников</w:t>
      </w:r>
      <w:bookmarkStart w:id="0" w:name="_GoBack"/>
      <w:bookmarkEnd w:id="0"/>
    </w:p>
    <w:p w:rsidR="005D4BD7" w:rsidRPr="00531071" w:rsidRDefault="005D4BD7" w:rsidP="005D4BD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правилам пожарной безопасности</w:t>
      </w:r>
    </w:p>
    <w:p w:rsidR="005D4BD7" w:rsidRPr="00531071" w:rsidRDefault="005D4BD7" w:rsidP="005D4BD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5D4BD7" w:rsidRPr="00531071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Тема 1. Тайны огня. Огонь – друг. Огонь – враг.</w:t>
      </w:r>
    </w:p>
    <w:p w:rsidR="005D4BD7" w:rsidRPr="00531071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Огонь – одно из самых больших чудес природы. Миф о Прометее, который похитил огонь  и принес его людям.</w:t>
      </w:r>
    </w:p>
    <w:p w:rsidR="005D4BD7" w:rsidRPr="00531071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Огонь как целительная сила и защита от болезней. Применение огня и пара в промышленности.</w:t>
      </w:r>
    </w:p>
    <w:p w:rsidR="005D4BD7" w:rsidRPr="00531071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Пожар – это неконтролируемый процесс горения, сопровождающийся уничтожением материальных ценностей и создающий опасность для людей. Опустошительная сила атомного огня.</w:t>
      </w:r>
    </w:p>
    <w:p w:rsidR="005D4BD7" w:rsidRPr="00531071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Основные причины пожаров. Конкретные примеры пожаров в крае, районе, городе.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Человек сильнее огня.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Демонстрация видеофильмов.</w:t>
      </w:r>
    </w:p>
    <w:p w:rsidR="005D4BD7" w:rsidRDefault="00AE0F52" w:rsidP="00AE0F52">
      <w:pPr>
        <w:widowControl/>
        <w:tabs>
          <w:tab w:val="left" w:pos="3495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E0F52" w:rsidRPr="00531071" w:rsidRDefault="00AE0F52" w:rsidP="00AE0F52">
      <w:pPr>
        <w:widowControl/>
        <w:tabs>
          <w:tab w:val="left" w:pos="3495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5D4BD7" w:rsidRPr="00531071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lastRenderedPageBreak/>
        <w:t>Тема 2. С огнём не шути.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Костёр – как источник пожара. Игра с фейерверками, самопалами, ракетами, хлопушками, бенгальскими огнями, приметами бытовой химии.</w:t>
      </w:r>
      <w:r w:rsidRPr="00531071">
        <w:rPr>
          <w:sz w:val="28"/>
          <w:szCs w:val="28"/>
        </w:rPr>
        <w:tab/>
      </w:r>
    </w:p>
    <w:p w:rsidR="005D4BD7" w:rsidRPr="00531071" w:rsidRDefault="00523705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По</w:t>
      </w:r>
      <w:r w:rsidR="005D4BD7" w:rsidRPr="00531071">
        <w:rPr>
          <w:sz w:val="28"/>
          <w:szCs w:val="28"/>
        </w:rPr>
        <w:t xml:space="preserve">жаровзрывоопасные свойства легковоспламеняющихся и горючих жидкостей. 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Пожарная опасность телевизоров. Первоочередные действия при его загорании. Газовая плита.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Тушение пожаров подручными средствами. Правила содержания и использования огнетушителей.</w:t>
      </w:r>
    </w:p>
    <w:p w:rsidR="005D4BD7" w:rsidRPr="00531071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5D4BD7" w:rsidRPr="00531071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Тема 3. Единая служба спасения 01.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Бедствия от огненных стихий. История создания противопожарной службы. Цель её создания. Структура: пожарные части, государственный пожарный надзор</w:t>
      </w:r>
      <w:r w:rsidR="00523705" w:rsidRPr="00531071">
        <w:rPr>
          <w:sz w:val="28"/>
          <w:szCs w:val="28"/>
        </w:rPr>
        <w:t>, д</w:t>
      </w:r>
      <w:r w:rsidRPr="00531071">
        <w:rPr>
          <w:sz w:val="28"/>
          <w:szCs w:val="28"/>
        </w:rPr>
        <w:t>ружины юных пожарных.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Пожарная техника. Внутренний распорядок в пожарных частях. Телефон «01».</w:t>
      </w:r>
      <w:r w:rsidRPr="00531071">
        <w:rPr>
          <w:sz w:val="28"/>
          <w:szCs w:val="28"/>
        </w:rPr>
        <w:tab/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Пожарный – одна из наиболее опасных профессий. Необходимые качества.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Экскурсии в пожарную часть.</w:t>
      </w:r>
    </w:p>
    <w:p w:rsidR="005D4BD7" w:rsidRPr="00531071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5D4BD7" w:rsidRPr="00531071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Тема 4. Чтобы ёлка принесла только радость.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Правила установки ёлки. Использование электрогирлянд. Правила ухода за естественными и искусственными ёлками.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D4BD7" w:rsidRPr="00531071" w:rsidRDefault="005D4BD7" w:rsidP="005D4BD7">
      <w:pPr>
        <w:spacing w:line="276" w:lineRule="auto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Тема 5. Творчество на противопожарную тематику.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b/>
          <w:sz w:val="28"/>
          <w:szCs w:val="28"/>
        </w:rPr>
        <w:tab/>
      </w:r>
      <w:r w:rsidRPr="00531071">
        <w:rPr>
          <w:sz w:val="28"/>
          <w:szCs w:val="28"/>
        </w:rPr>
        <w:t>Для закрепления навыков приобретённых на предыдущих занятиях знаний. Роста творческой активности, выявления уровня восприятия учащимися материала детям предлагается выполнить творческую работу на противопожарную тему. Это может б</w:t>
      </w:r>
      <w:r w:rsidR="00531071" w:rsidRPr="00531071">
        <w:rPr>
          <w:sz w:val="28"/>
          <w:szCs w:val="28"/>
        </w:rPr>
        <w:t xml:space="preserve">ыть поделка из любого материала, рисунок, макет </w:t>
      </w:r>
      <w:r w:rsidRPr="00531071">
        <w:rPr>
          <w:sz w:val="28"/>
          <w:szCs w:val="28"/>
        </w:rPr>
        <w:t xml:space="preserve">и прочее. Работы должны иметь противопожарную направленность. </w:t>
      </w:r>
    </w:p>
    <w:p w:rsidR="00531071" w:rsidRPr="00531071" w:rsidRDefault="00531071" w:rsidP="005D4BD7">
      <w:pPr>
        <w:spacing w:line="276" w:lineRule="auto"/>
        <w:jc w:val="both"/>
        <w:rPr>
          <w:sz w:val="28"/>
          <w:szCs w:val="28"/>
        </w:rPr>
      </w:pPr>
    </w:p>
    <w:p w:rsidR="005D4BD7" w:rsidRPr="00531071" w:rsidRDefault="005D4BD7" w:rsidP="005D4BD7">
      <w:pPr>
        <w:spacing w:line="276" w:lineRule="auto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Тема 6. Что делать, если загорелась одежда. Действия при ожоге.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b/>
          <w:sz w:val="28"/>
          <w:szCs w:val="28"/>
        </w:rPr>
        <w:tab/>
      </w:r>
      <w:r w:rsidRPr="00531071">
        <w:rPr>
          <w:sz w:val="28"/>
          <w:szCs w:val="28"/>
        </w:rPr>
        <w:t xml:space="preserve">Причины загорания одежды. Действия человека. Если на нём загорелась одежда. Первая доврачебная помощь при ожогах. 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b/>
          <w:sz w:val="28"/>
          <w:szCs w:val="28"/>
        </w:rPr>
        <w:tab/>
      </w:r>
      <w:r w:rsidRPr="00531071">
        <w:rPr>
          <w:sz w:val="28"/>
          <w:szCs w:val="28"/>
        </w:rPr>
        <w:t>Практические занятия: отработка приёмов тушения одежды. Первая медицинская помощь при ожогах.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AE0F52" w:rsidRPr="00531071" w:rsidRDefault="00AE0F52" w:rsidP="005D4BD7">
      <w:pPr>
        <w:spacing w:line="276" w:lineRule="auto"/>
        <w:jc w:val="both"/>
        <w:rPr>
          <w:sz w:val="28"/>
          <w:szCs w:val="28"/>
        </w:rPr>
      </w:pPr>
    </w:p>
    <w:p w:rsidR="005D4BD7" w:rsidRPr="00531071" w:rsidRDefault="005D4BD7" w:rsidP="005D4BD7">
      <w:pPr>
        <w:spacing w:line="276" w:lineRule="auto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lastRenderedPageBreak/>
        <w:t>Тема 7. Дым над лесом.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b/>
          <w:sz w:val="28"/>
          <w:szCs w:val="28"/>
        </w:rPr>
        <w:tab/>
      </w:r>
      <w:r w:rsidRPr="00531071">
        <w:rPr>
          <w:sz w:val="28"/>
          <w:szCs w:val="28"/>
        </w:rPr>
        <w:t>Необходимость сохранения лесных массивов, продолжительность восстановления уничтоженного леса. Экологические последствия. Опасность для людей, оказавшихся в горящем лесу.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sz w:val="28"/>
          <w:szCs w:val="28"/>
        </w:rPr>
        <w:tab/>
        <w:t>Пожароопасность леса в сухую, жаркую погоду.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Пожарная опасность торфяников. Самовыгорание торфа.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Лесные пожары в Красноярском крае, городе Красноярске.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Основные причины пожаров в лесу. Последствия от сжигания сухой травы. Топ</w:t>
      </w:r>
      <w:r w:rsidR="00531071" w:rsidRPr="00531071">
        <w:rPr>
          <w:sz w:val="28"/>
          <w:szCs w:val="28"/>
        </w:rPr>
        <w:t>олиного пуха. Примеры пожаров. Видеоэ</w:t>
      </w:r>
      <w:r w:rsidRPr="00531071">
        <w:rPr>
          <w:sz w:val="28"/>
          <w:szCs w:val="28"/>
        </w:rPr>
        <w:t>кскурсия в лес на место пожара.</w:t>
      </w:r>
    </w:p>
    <w:p w:rsidR="005D4BD7" w:rsidRPr="00531071" w:rsidRDefault="005D4BD7" w:rsidP="005D4BD7">
      <w:pPr>
        <w:spacing w:line="276" w:lineRule="auto"/>
        <w:jc w:val="both"/>
        <w:rPr>
          <w:b/>
          <w:sz w:val="28"/>
          <w:szCs w:val="28"/>
        </w:rPr>
      </w:pPr>
    </w:p>
    <w:p w:rsidR="005D4BD7" w:rsidRPr="00531071" w:rsidRDefault="005D4BD7" w:rsidP="005D4BD7">
      <w:pPr>
        <w:spacing w:line="276" w:lineRule="auto"/>
        <w:jc w:val="both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>Тема 8. Главное – самообладание. Практические занятия по эвакуации.</w:t>
      </w:r>
    </w:p>
    <w:p w:rsidR="005D4BD7" w:rsidRPr="00531071" w:rsidRDefault="005D4BD7" w:rsidP="005D4BD7">
      <w:pPr>
        <w:spacing w:line="276" w:lineRule="auto"/>
        <w:jc w:val="both"/>
        <w:rPr>
          <w:sz w:val="28"/>
          <w:szCs w:val="28"/>
        </w:rPr>
      </w:pPr>
      <w:r w:rsidRPr="00531071">
        <w:rPr>
          <w:b/>
          <w:sz w:val="28"/>
          <w:szCs w:val="28"/>
        </w:rPr>
        <w:tab/>
      </w:r>
      <w:r w:rsidRPr="00531071">
        <w:rPr>
          <w:sz w:val="28"/>
          <w:szCs w:val="28"/>
        </w:rPr>
        <w:t xml:space="preserve">Паника. Растерянность. Страх, необдуманность действий присущи человеку в период опасности. План эвакуации людей в случае возникновения пожара. 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531071">
        <w:rPr>
          <w:sz w:val="28"/>
          <w:szCs w:val="28"/>
        </w:rPr>
        <w:t>Практические занятия по отработке плана эвакуации из школы.</w:t>
      </w: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</w:p>
    <w:p w:rsidR="005D4BD7" w:rsidRPr="00531071" w:rsidRDefault="005D4BD7" w:rsidP="005D4BD7">
      <w:pPr>
        <w:spacing w:line="276" w:lineRule="auto"/>
        <w:jc w:val="center"/>
        <w:rPr>
          <w:b/>
          <w:caps/>
          <w:sz w:val="28"/>
          <w:szCs w:val="28"/>
        </w:rPr>
      </w:pPr>
      <w:r w:rsidRPr="00531071">
        <w:rPr>
          <w:b/>
          <w:caps/>
          <w:sz w:val="28"/>
          <w:szCs w:val="28"/>
        </w:rPr>
        <w:t xml:space="preserve">Тематический учебный план </w:t>
      </w:r>
    </w:p>
    <w:p w:rsidR="005D4BD7" w:rsidRPr="00531071" w:rsidRDefault="005D4BD7" w:rsidP="005D4BD7">
      <w:pPr>
        <w:spacing w:line="276" w:lineRule="auto"/>
        <w:jc w:val="center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 xml:space="preserve">проведения занятий по правилам пожарной безопасности </w:t>
      </w:r>
    </w:p>
    <w:p w:rsidR="005D4BD7" w:rsidRPr="00531071" w:rsidRDefault="005D4BD7" w:rsidP="005D4BD7">
      <w:pPr>
        <w:spacing w:line="276" w:lineRule="auto"/>
        <w:jc w:val="center"/>
        <w:rPr>
          <w:b/>
          <w:sz w:val="28"/>
          <w:szCs w:val="28"/>
        </w:rPr>
      </w:pPr>
      <w:r w:rsidRPr="00531071">
        <w:rPr>
          <w:b/>
          <w:sz w:val="28"/>
          <w:szCs w:val="28"/>
        </w:rPr>
        <w:t xml:space="preserve">с </w:t>
      </w:r>
      <w:r w:rsidR="00531071" w:rsidRPr="00531071">
        <w:rPr>
          <w:b/>
          <w:sz w:val="28"/>
          <w:szCs w:val="28"/>
        </w:rPr>
        <w:t>дошкольниками</w:t>
      </w:r>
    </w:p>
    <w:p w:rsidR="005D4BD7" w:rsidRPr="00531071" w:rsidRDefault="005D4BD7" w:rsidP="005D4BD7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99"/>
        <w:gridCol w:w="4976"/>
        <w:gridCol w:w="1929"/>
      </w:tblGrid>
      <w:tr w:rsidR="00531071" w:rsidRPr="00531071" w:rsidTr="00531071">
        <w:trPr>
          <w:trHeight w:val="657"/>
          <w:jc w:val="center"/>
        </w:trPr>
        <w:tc>
          <w:tcPr>
            <w:tcW w:w="699" w:type="dxa"/>
            <w:vAlign w:val="center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№ п/п</w:t>
            </w:r>
          </w:p>
        </w:tc>
        <w:tc>
          <w:tcPr>
            <w:tcW w:w="4976" w:type="dxa"/>
            <w:vAlign w:val="center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929" w:type="dxa"/>
            <w:vAlign w:val="center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Количество часов</w:t>
            </w:r>
          </w:p>
        </w:tc>
      </w:tr>
      <w:tr w:rsidR="00531071" w:rsidRPr="00531071" w:rsidTr="00531071">
        <w:trPr>
          <w:trHeight w:val="657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1.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Тайны огня. Огня – друг, огнь – враг.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3</w:t>
            </w:r>
          </w:p>
        </w:tc>
      </w:tr>
      <w:tr w:rsidR="00531071" w:rsidRPr="00531071" w:rsidTr="00531071">
        <w:trPr>
          <w:trHeight w:val="321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2.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С огнём не шути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3</w:t>
            </w:r>
          </w:p>
        </w:tc>
      </w:tr>
      <w:tr w:rsidR="00531071" w:rsidRPr="00531071" w:rsidTr="00531071">
        <w:trPr>
          <w:trHeight w:val="321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3.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Служба «01»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2</w:t>
            </w:r>
          </w:p>
        </w:tc>
      </w:tr>
      <w:tr w:rsidR="00531071" w:rsidRPr="00531071" w:rsidTr="00531071">
        <w:trPr>
          <w:trHeight w:val="657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4.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Чтобы ёлка принесла только радость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2</w:t>
            </w:r>
          </w:p>
        </w:tc>
      </w:tr>
      <w:tr w:rsidR="00531071" w:rsidRPr="00531071" w:rsidTr="00531071">
        <w:trPr>
          <w:trHeight w:val="749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5.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Что делать, если загорелась одежда. Действия при ожоге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1</w:t>
            </w:r>
          </w:p>
        </w:tc>
      </w:tr>
      <w:tr w:rsidR="00531071" w:rsidRPr="00531071" w:rsidTr="00531071">
        <w:trPr>
          <w:trHeight w:val="321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6.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Дым над лесом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2</w:t>
            </w:r>
          </w:p>
        </w:tc>
      </w:tr>
      <w:tr w:rsidR="00531071" w:rsidRPr="00531071" w:rsidTr="00531071">
        <w:trPr>
          <w:trHeight w:val="978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7.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Главное – самообразование. Практические занятия по эвакуации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2</w:t>
            </w:r>
          </w:p>
        </w:tc>
      </w:tr>
      <w:tr w:rsidR="00531071" w:rsidRPr="00531071" w:rsidTr="00531071">
        <w:trPr>
          <w:trHeight w:val="657"/>
          <w:jc w:val="center"/>
        </w:trPr>
        <w:tc>
          <w:tcPr>
            <w:tcW w:w="69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8.</w:t>
            </w:r>
          </w:p>
        </w:tc>
        <w:tc>
          <w:tcPr>
            <w:tcW w:w="4976" w:type="dxa"/>
          </w:tcPr>
          <w:p w:rsidR="00531071" w:rsidRPr="00531071" w:rsidRDefault="00531071" w:rsidP="000078D8">
            <w:pPr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Творчество на противопожарную тематику</w:t>
            </w:r>
          </w:p>
        </w:tc>
        <w:tc>
          <w:tcPr>
            <w:tcW w:w="1929" w:type="dxa"/>
          </w:tcPr>
          <w:p w:rsidR="00531071" w:rsidRPr="00531071" w:rsidRDefault="00531071" w:rsidP="000078D8">
            <w:pPr>
              <w:jc w:val="center"/>
              <w:rPr>
                <w:sz w:val="28"/>
                <w:szCs w:val="28"/>
              </w:rPr>
            </w:pPr>
            <w:r w:rsidRPr="00531071">
              <w:rPr>
                <w:sz w:val="28"/>
                <w:szCs w:val="28"/>
              </w:rPr>
              <w:t>3</w:t>
            </w:r>
          </w:p>
        </w:tc>
      </w:tr>
      <w:tr w:rsidR="00531071" w:rsidRPr="00531071" w:rsidTr="00531071">
        <w:trPr>
          <w:trHeight w:val="336"/>
          <w:jc w:val="center"/>
        </w:trPr>
        <w:tc>
          <w:tcPr>
            <w:tcW w:w="5675" w:type="dxa"/>
            <w:gridSpan w:val="2"/>
          </w:tcPr>
          <w:p w:rsidR="00531071" w:rsidRPr="00531071" w:rsidRDefault="00531071" w:rsidP="000078D8">
            <w:pPr>
              <w:jc w:val="both"/>
              <w:rPr>
                <w:b/>
                <w:sz w:val="28"/>
                <w:szCs w:val="28"/>
              </w:rPr>
            </w:pPr>
            <w:r w:rsidRPr="00531071">
              <w:rPr>
                <w:b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1929" w:type="dxa"/>
          </w:tcPr>
          <w:p w:rsidR="00531071" w:rsidRPr="00531071" w:rsidRDefault="00531071" w:rsidP="00531071">
            <w:pPr>
              <w:jc w:val="center"/>
              <w:rPr>
                <w:b/>
                <w:sz w:val="28"/>
                <w:szCs w:val="28"/>
              </w:rPr>
            </w:pPr>
            <w:r w:rsidRPr="00531071">
              <w:rPr>
                <w:b/>
                <w:sz w:val="28"/>
                <w:szCs w:val="28"/>
              </w:rPr>
              <w:t>18</w:t>
            </w:r>
          </w:p>
        </w:tc>
      </w:tr>
    </w:tbl>
    <w:p w:rsidR="005D4BD7" w:rsidRPr="00531071" w:rsidRDefault="005D4BD7" w:rsidP="005D4BD7">
      <w:pPr>
        <w:jc w:val="both"/>
        <w:rPr>
          <w:sz w:val="28"/>
          <w:szCs w:val="28"/>
        </w:rPr>
      </w:pPr>
    </w:p>
    <w:p w:rsidR="005D4BD7" w:rsidRPr="00531071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</w:p>
    <w:sectPr w:rsidR="005D4BD7" w:rsidRPr="00531071" w:rsidSect="000078D8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7A" w:rsidRDefault="00D4777A" w:rsidP="00FA2CDF">
      <w:r>
        <w:separator/>
      </w:r>
    </w:p>
  </w:endnote>
  <w:endnote w:type="continuationSeparator" w:id="0">
    <w:p w:rsidR="00D4777A" w:rsidRDefault="00D4777A" w:rsidP="00FA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12733"/>
      <w:docPartObj>
        <w:docPartGallery w:val="Page Numbers (Bottom of Page)"/>
        <w:docPartUnique/>
      </w:docPartObj>
    </w:sdtPr>
    <w:sdtContent>
      <w:p w:rsidR="000078D8" w:rsidRDefault="00256519">
        <w:pPr>
          <w:pStyle w:val="a4"/>
          <w:jc w:val="right"/>
        </w:pPr>
        <w:fldSimple w:instr="PAGE   \* MERGEFORMAT">
          <w:r w:rsidR="00E86454">
            <w:rPr>
              <w:noProof/>
            </w:rPr>
            <w:t>2</w:t>
          </w:r>
        </w:fldSimple>
      </w:p>
    </w:sdtContent>
  </w:sdt>
  <w:p w:rsidR="000078D8" w:rsidRDefault="000078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7A" w:rsidRDefault="00D4777A" w:rsidP="00FA2CDF">
      <w:r>
        <w:separator/>
      </w:r>
    </w:p>
  </w:footnote>
  <w:footnote w:type="continuationSeparator" w:id="0">
    <w:p w:rsidR="00D4777A" w:rsidRDefault="00D4777A" w:rsidP="00FA2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0A1"/>
    <w:multiLevelType w:val="hybridMultilevel"/>
    <w:tmpl w:val="8070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7221"/>
    <w:multiLevelType w:val="hybridMultilevel"/>
    <w:tmpl w:val="3BA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BD7"/>
    <w:rsid w:val="000078D8"/>
    <w:rsid w:val="00256519"/>
    <w:rsid w:val="002F5EFD"/>
    <w:rsid w:val="003D1CAA"/>
    <w:rsid w:val="00523705"/>
    <w:rsid w:val="00531071"/>
    <w:rsid w:val="005D4BD7"/>
    <w:rsid w:val="00641F6F"/>
    <w:rsid w:val="00655857"/>
    <w:rsid w:val="00663E52"/>
    <w:rsid w:val="00844743"/>
    <w:rsid w:val="00A97A3E"/>
    <w:rsid w:val="00AE0F52"/>
    <w:rsid w:val="00D4777A"/>
    <w:rsid w:val="00D70F59"/>
    <w:rsid w:val="00E86454"/>
    <w:rsid w:val="00FA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4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4B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D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E0F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4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4B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D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63CF-055D-4C83-BF28-B63A6B6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User</cp:lastModifiedBy>
  <cp:revision>7</cp:revision>
  <cp:lastPrinted>2015-08-03T04:54:00Z</cp:lastPrinted>
  <dcterms:created xsi:type="dcterms:W3CDTF">2015-07-28T04:28:00Z</dcterms:created>
  <dcterms:modified xsi:type="dcterms:W3CDTF">2015-08-03T05:15:00Z</dcterms:modified>
</cp:coreProperties>
</file>